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lang w:val="en-US" w:eastAsia="zh-CN"/>
        </w:rPr>
        <w:t>13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/>
          <w:b/>
          <w:color w:val="auto"/>
          <w:sz w:val="24"/>
          <w:lang w:val="en-US" w:eastAsia="zh-CN"/>
        </w:rPr>
        <w:t>2419272</w:t>
      </w:r>
    </w:p>
    <w:p>
      <w:pPr>
        <w:pStyle w:val="15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spacing w:after="60"/>
        <w:ind w:left="1985" w:hanging="1985"/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Title: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cs="Arial"/>
          <w:b/>
          <w:sz w:val="22"/>
          <w:szCs w:val="22"/>
        </w:rPr>
        <w:t>Reply LS on timeline for On-demand SSB operation on SCell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color w:val="000000"/>
          <w:sz w:val="22"/>
          <w:szCs w:val="22"/>
          <w:lang w:val="en-US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Response to: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1</w:t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-240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7565</w:t>
      </w:r>
    </w:p>
    <w:p>
      <w:pPr>
        <w:spacing w:after="60"/>
        <w:ind w:left="1985" w:hanging="1985"/>
        <w:rPr>
          <w:rFonts w:hint="eastAsia" w:ascii="Arial" w:hAnsi="Arial" w:eastAsia="宋体" w:cs="Arial"/>
          <w:color w:val="000000"/>
          <w:sz w:val="22"/>
          <w:szCs w:val="22"/>
          <w:lang w:val="en-GB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Release: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Rel-1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Work Item: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Netw_Energy_NR_enh</w:t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Source: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RAN WG4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To: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RAN WG</w:t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Cc:</w:t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ab/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tabs>
          <w:tab w:val="left" w:pos="2268"/>
        </w:tabs>
        <w:spacing w:after="180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Contact Person: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Name: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hint="eastAsia" w:eastAsia="宋体" w:cs="Arial"/>
          <w:b/>
          <w:bCs/>
          <w:color w:val="000000"/>
          <w:sz w:val="22"/>
          <w:szCs w:val="22"/>
          <w:lang w:val="en-US" w:eastAsia="zh-CN"/>
        </w:rPr>
        <w:t>Chenchen Zhang</w:t>
      </w:r>
      <w:r>
        <w:rPr>
          <w:rFonts w:ascii="Arial" w:hAnsi="Arial" w:cs="Arial"/>
          <w:sz w:val="22"/>
          <w:szCs w:val="22"/>
          <w:lang w:val="en-GB" w:eastAsia="en-US"/>
        </w:rPr>
        <w:tab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color w:val="0000FF"/>
          <w:sz w:val="22"/>
          <w:szCs w:val="22"/>
          <w:u w:val="single"/>
          <w:lang w:val="en-US" w:eastAsia="zh-CN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E-mail Address: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hint="eastAsia" w:eastAsia="宋体" w:cs="Arial"/>
          <w:b/>
          <w:bCs/>
          <w:color w:val="0000FF"/>
          <w:sz w:val="22"/>
          <w:szCs w:val="22"/>
          <w:u w:val="single"/>
          <w:lang w:val="en-US" w:eastAsia="zh-CN"/>
        </w:rPr>
        <w:t>zhang.chenchen</w:t>
      </w:r>
      <w:r>
        <w:rPr>
          <w:rFonts w:ascii="Arial" w:hAnsi="Arial" w:eastAsia="Arial" w:cs="Arial"/>
          <w:b/>
          <w:bCs/>
          <w:color w:val="0000FF"/>
          <w:sz w:val="22"/>
          <w:szCs w:val="22"/>
          <w:u w:val="single"/>
          <w:lang w:val="en-GB" w:eastAsia="en-US"/>
        </w:rPr>
        <w:t>@</w:t>
      </w:r>
      <w:r>
        <w:rPr>
          <w:rFonts w:hint="eastAsia" w:eastAsia="宋体" w:cs="Arial"/>
          <w:b/>
          <w:bCs/>
          <w:color w:val="0000FF"/>
          <w:sz w:val="22"/>
          <w:szCs w:val="22"/>
          <w:u w:val="single"/>
          <w:lang w:val="en-US" w:eastAsia="zh-CN"/>
        </w:rPr>
        <w:t>zte</w:t>
      </w:r>
      <w:r>
        <w:rPr>
          <w:rFonts w:ascii="Arial" w:hAnsi="Arial" w:eastAsia="Arial" w:cs="Arial"/>
          <w:b/>
          <w:bCs/>
          <w:color w:val="0000FF"/>
          <w:sz w:val="22"/>
          <w:szCs w:val="22"/>
          <w:u w:val="single"/>
          <w:lang w:val="en-GB" w:eastAsia="en-US"/>
        </w:rPr>
        <w:t>.com</w:t>
      </w:r>
      <w:r>
        <w:rPr>
          <w:rFonts w:hint="eastAsia" w:eastAsia="宋体" w:cs="Arial"/>
          <w:b/>
          <w:bCs/>
          <w:color w:val="0000FF"/>
          <w:sz w:val="22"/>
          <w:szCs w:val="22"/>
          <w:u w:val="single"/>
          <w:lang w:val="en-US" w:eastAsia="zh-CN"/>
        </w:rPr>
        <w:t>.cn</w:t>
      </w:r>
    </w:p>
    <w:p>
      <w:pPr>
        <w:spacing w:after="60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1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rPr>
          <w:rFonts w:ascii="Arial" w:hAnsi="Arial" w:eastAsia="Arial" w:cs="Arial"/>
          <w:color w:val="000000"/>
          <w:sz w:val="22"/>
          <w:szCs w:val="22"/>
          <w:lang w:val="en-GB" w:eastAsia="en-US"/>
        </w:rPr>
      </w:pPr>
    </w:p>
    <w:p>
      <w:pPr>
        <w:spacing w:after="60"/>
        <w:ind w:left="1985" w:hanging="1985"/>
        <w:rPr>
          <w:rFonts w:ascii="Arial" w:hAnsi="Arial" w:eastAsia="Arial" w:cs="Arial"/>
          <w:color w:val="000000"/>
          <w:sz w:val="20"/>
          <w:szCs w:val="20"/>
          <w:lang w:val="en-GB" w:eastAsia="en-US"/>
        </w:rPr>
      </w:pP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Attachments:</w:t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ab/>
      </w:r>
      <w:r>
        <w:rPr>
          <w:rFonts w:ascii="Arial" w:hAnsi="Arial" w:eastAsia="Arial" w:cs="Arial"/>
          <w:b/>
          <w:bCs/>
          <w:color w:val="000000"/>
          <w:sz w:val="22"/>
          <w:szCs w:val="22"/>
          <w:lang w:val="en-GB" w:eastAsia="en-US"/>
        </w:rPr>
        <w:t>N/A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Arial"/>
          <w:sz w:val="36"/>
          <w:szCs w:val="20"/>
          <w:lang w:val="en-GB" w:eastAsia="en-US"/>
        </w:rPr>
      </w:pPr>
      <w:r>
        <w:rPr>
          <w:rFonts w:ascii="Arial" w:hAnsi="Arial" w:eastAsia="Arial"/>
          <w:sz w:val="36"/>
          <w:szCs w:val="20"/>
          <w:lang w:val="en-GB" w:eastAsia="en-US"/>
        </w:rPr>
        <w:t>1. Overall Description:</w:t>
      </w:r>
    </w:p>
    <w:p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would like to thank RAN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for the LS on timeline for On-demand SSB operation on SCell. After discussion in RAN4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meeting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s</w:t>
      </w:r>
      <w:r>
        <w:rPr>
          <w:rFonts w:ascii="Arial" w:hAnsi="Arial" w:cs="Arial"/>
          <w:bCs/>
          <w:sz w:val="22"/>
          <w:szCs w:val="22"/>
        </w:rPr>
        <w:t>, following agreement have been achieved:</w:t>
      </w:r>
    </w:p>
    <w:p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acknowledges RAN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’s 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 xml:space="preserve">agreement on the </w:t>
      </w:r>
      <w:r>
        <w:rPr>
          <w:rFonts w:ascii="Arial" w:hAnsi="Arial" w:cs="Arial"/>
          <w:bCs/>
          <w:sz w:val="22"/>
          <w:szCs w:val="22"/>
        </w:rPr>
        <w:t>timeline for On-demand SSB operation on SCell. Accordingly, RAN4 will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 xml:space="preserve"> reflect such timeline in the relevant SCell measurement and/or activation requirements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Arial"/>
          <w:sz w:val="36"/>
          <w:szCs w:val="20"/>
          <w:lang w:val="en-GB" w:eastAsia="en-US"/>
        </w:rPr>
      </w:pPr>
      <w:r>
        <w:rPr>
          <w:rFonts w:ascii="Arial" w:hAnsi="Arial" w:eastAsia="Arial"/>
          <w:sz w:val="36"/>
          <w:szCs w:val="20"/>
          <w:lang w:val="en-GB" w:eastAsia="en-US"/>
        </w:rPr>
        <w:t>2. Actions:</w:t>
      </w:r>
    </w:p>
    <w:p>
      <w:pPr>
        <w:spacing w:after="120"/>
        <w:ind w:left="1985" w:hanging="1985"/>
        <w:rPr>
          <w:rFonts w:eastAsia="Arial"/>
          <w:color w:val="000000"/>
          <w:lang w:val="en-GB" w:eastAsia="en-US"/>
        </w:rPr>
      </w:pPr>
      <w:r>
        <w:rPr>
          <w:rFonts w:eastAsia="Arial"/>
          <w:b/>
          <w:bCs/>
          <w:color w:val="000000"/>
          <w:lang w:val="en-GB" w:eastAsia="en-US"/>
        </w:rPr>
        <w:t>To RAN WG</w:t>
      </w:r>
      <w:r>
        <w:rPr>
          <w:rFonts w:hint="eastAsia" w:eastAsia="宋体"/>
          <w:b/>
          <w:bCs/>
          <w:color w:val="000000"/>
          <w:lang w:val="en-US" w:eastAsia="zh-CN"/>
        </w:rPr>
        <w:t>1</w:t>
      </w:r>
      <w:r>
        <w:rPr>
          <w:rFonts w:eastAsia="Arial"/>
          <w:b/>
          <w:bCs/>
          <w:color w:val="000000"/>
          <w:lang w:val="en-GB" w:eastAsia="en-US"/>
        </w:rPr>
        <w:t xml:space="preserve"> group.</w:t>
      </w:r>
    </w:p>
    <w:p>
      <w:pPr>
        <w:spacing w:after="120"/>
        <w:ind w:left="1080" w:hanging="1080"/>
        <w:rPr>
          <w:rFonts w:eastAsia="Arial"/>
          <w:b/>
          <w:bCs/>
          <w:color w:val="000000"/>
          <w:lang w:val="en-GB" w:eastAsia="en-US"/>
        </w:rPr>
      </w:pPr>
      <w:r>
        <w:rPr>
          <w:rFonts w:eastAsia="Arial"/>
          <w:b/>
          <w:bCs/>
          <w:color w:val="000000"/>
          <w:lang w:val="en-GB" w:eastAsia="en-US"/>
        </w:rPr>
        <w:t>ACTION: RAN4 kindly requests RAN</w:t>
      </w:r>
      <w:r>
        <w:rPr>
          <w:rFonts w:hint="eastAsia" w:eastAsia="宋体"/>
          <w:b/>
          <w:bCs/>
          <w:color w:val="000000"/>
          <w:lang w:val="en-US" w:eastAsia="zh-CN"/>
        </w:rPr>
        <w:t>1</w:t>
      </w:r>
      <w:r>
        <w:rPr>
          <w:rFonts w:eastAsia="Arial"/>
          <w:b/>
          <w:bCs/>
          <w:color w:val="000000"/>
          <w:lang w:val="en-GB" w:eastAsia="en-US"/>
        </w:rPr>
        <w:t xml:space="preserve"> to take the above agreement into consideration for future work.</w:t>
      </w:r>
    </w:p>
    <w:p>
      <w:pPr>
        <w:spacing w:after="120"/>
        <w:rPr>
          <w:rFonts w:ascii="Arial" w:hAnsi="Arial" w:eastAsia="Arial" w:cs="Arial"/>
          <w:color w:val="000000"/>
          <w:sz w:val="20"/>
          <w:szCs w:val="20"/>
          <w:lang w:val="en-GB" w:eastAsia="en-US"/>
        </w:rPr>
      </w:pP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Arial"/>
          <w:sz w:val="36"/>
          <w:szCs w:val="20"/>
          <w:lang w:val="en-GB" w:eastAsia="en-US"/>
        </w:rPr>
      </w:pPr>
      <w:r>
        <w:rPr>
          <w:rFonts w:ascii="Arial" w:hAnsi="Arial" w:eastAsia="Arial"/>
          <w:sz w:val="36"/>
          <w:szCs w:val="20"/>
          <w:lang w:val="en-GB" w:eastAsia="en-US"/>
        </w:rPr>
        <w:t>3. Date of Next TSG-RAN WG4 Meetings:</w:t>
      </w:r>
    </w:p>
    <w:p>
      <w:pPr>
        <w:spacing w:after="180" w:line="259" w:lineRule="auto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GoBack"/>
      <w:bookmarkEnd w:id="0"/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>TSG RAN WG4 Meeting #11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4</w:t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>1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7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– 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21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</w:t>
      </w:r>
      <w:r>
        <w:rPr>
          <w:rFonts w:hint="eastAsia" w:eastAsia="宋体" w:cs="Arial"/>
          <w:color w:val="000000"/>
          <w:sz w:val="20"/>
          <w:szCs w:val="20"/>
          <w:lang w:val="en-US" w:eastAsia="zh-CN"/>
        </w:rPr>
        <w:t>Feb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 xml:space="preserve"> 2024</w:t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eastAsia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Athens, Greece</w:t>
      </w:r>
    </w:p>
    <w:p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10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character" w:customStyle="1" w:styleId="54">
    <w:name w:val="normaltextrun"/>
    <w:basedOn w:val="19"/>
    <w:qFormat/>
    <w:uiPriority w:val="0"/>
  </w:style>
  <w:style w:type="character" w:customStyle="1" w:styleId="55">
    <w:name w:val="eop"/>
    <w:basedOn w:val="19"/>
    <w:qFormat/>
    <w:uiPriority w:val="0"/>
  </w:style>
  <w:style w:type="paragraph" w:customStyle="1" w:styleId="5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7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9">
    <w:name w:val="B2"/>
    <w:basedOn w:val="10"/>
    <w:qFormat/>
    <w:uiPriority w:val="0"/>
  </w:style>
  <w:style w:type="paragraph" w:customStyle="1" w:styleId="60">
    <w:name w:val="References"/>
    <w:basedOn w:val="1"/>
    <w:qFormat/>
    <w:uiPriority w:val="0"/>
    <w:pPr>
      <w:widowControl/>
      <w:tabs>
        <w:tab w:val="left" w:pos="360"/>
      </w:tabs>
      <w:autoSpaceDE w:val="0"/>
      <w:autoSpaceDN w:val="0"/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61">
    <w:name w:val="스타일 스타일 스타일 스타일 양쪽 첫 줄:  2 글자 + 첫 줄:  2 글자 + 첫 줄:  2 글자 + 첫 줄:  2..."/>
    <w:basedOn w:val="62"/>
    <w:qFormat/>
    <w:uiPriority w:val="0"/>
    <w:pPr>
      <w:spacing w:line="336" w:lineRule="auto"/>
    </w:pPr>
  </w:style>
  <w:style w:type="paragraph" w:customStyle="1" w:styleId="62">
    <w:name w:val="스타일 스타일 스타일 양쪽 첫 줄:  2 글자 + 첫 줄:  2 글자 + 첫 줄:  2 글자"/>
    <w:basedOn w:val="63"/>
    <w:qFormat/>
    <w:uiPriority w:val="0"/>
    <w:pPr>
      <w:spacing w:line="312" w:lineRule="auto"/>
    </w:pPr>
  </w:style>
  <w:style w:type="paragraph" w:customStyle="1" w:styleId="63">
    <w:name w:val="스타일 스타일 양쪽 첫 줄:  2 글자 + 첫 줄:  2 글자"/>
    <w:basedOn w:val="64"/>
    <w:qFormat/>
    <w:uiPriority w:val="0"/>
    <w:pPr>
      <w:spacing w:line="300" w:lineRule="auto"/>
    </w:pPr>
  </w:style>
  <w:style w:type="paragraph" w:customStyle="1" w:styleId="64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cs="Batang"/>
    </w:rPr>
  </w:style>
  <w:style w:type="paragraph" w:customStyle="1" w:styleId="65">
    <w:name w:val="Reference"/>
    <w:basedOn w:val="9"/>
    <w:qFormat/>
    <w:locked/>
    <w:uiPriority w:val="99"/>
    <w:pPr>
      <w:numPr>
        <w:ilvl w:val="0"/>
        <w:numId w:val="3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3</TotalTime>
  <ScaleCrop>false</ScaleCrop>
  <LinksUpToDate>false</LinksUpToDate>
  <CharactersWithSpaces>3669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2024-11-08T15:03:48Z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